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C3328" w14:textId="77777777" w:rsidR="000D68C3" w:rsidRDefault="0005793F">
      <w:pPr>
        <w:jc w:val="both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EASTBALTIC HARBOURS</w:t>
      </w:r>
    </w:p>
    <w:p w14:paraId="6E236F67" w14:textId="77777777" w:rsidR="000D68C3" w:rsidRDefault="000579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024C1101" wp14:editId="3B350245">
            <wp:extent cx="1257730" cy="536205"/>
            <wp:effectExtent l="0" t="0" r="0" b="0"/>
            <wp:docPr id="5" name="image2.jp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A picture containing text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730" cy="536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7BA4DFAA" wp14:editId="7F25825A">
            <wp:extent cx="812800" cy="694731"/>
            <wp:effectExtent l="0" t="0" r="0" b="0"/>
            <wp:docPr id="7" name="image1.jpg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hap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6947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  <w:sz w:val="22"/>
          <w:szCs w:val="22"/>
          <w:lang w:val="en-US" w:eastAsia="en-US"/>
        </w:rPr>
        <w:drawing>
          <wp:inline distT="0" distB="0" distL="0" distR="0" wp14:anchorId="5D06B1CD" wp14:editId="64DFF018">
            <wp:extent cx="1004888" cy="851970"/>
            <wp:effectExtent l="0" t="0" r="0" b="0"/>
            <wp:docPr id="6" name="image3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851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75B582" w14:textId="77777777" w:rsidR="000D68C3" w:rsidRDefault="000D68C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EC11611" w14:textId="22A7FF40" w:rsidR="00EA6E92" w:rsidRPr="00EA6E92" w:rsidRDefault="002B0ED1" w:rsidP="00EA6E9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Rojas</w:t>
      </w:r>
      <w:r w:rsidR="00EA6E92" w:rsidRPr="00EA6E92">
        <w:rPr>
          <w:rFonts w:ascii="Calibri" w:eastAsia="Calibri" w:hAnsi="Calibri" w:cs="Calibri"/>
          <w:b/>
          <w:sz w:val="22"/>
          <w:szCs w:val="22"/>
        </w:rPr>
        <w:t xml:space="preserve"> ostas pārvalde</w:t>
      </w:r>
      <w:r w:rsidR="00EA6E92" w:rsidRPr="00EA6E92">
        <w:rPr>
          <w:rFonts w:ascii="Calibri" w:eastAsia="Calibri" w:hAnsi="Calibri" w:cs="Calibri"/>
          <w:sz w:val="22"/>
          <w:szCs w:val="22"/>
        </w:rPr>
        <w:t xml:space="preserve"> ir projekta partneris Igaunijas-Latvijas Pārrobežu sadarbības programmas 2014.-2020.gadam projektā “Austrumbaltijas jahtu ostu tīkla pilnveidošana un popularizēšana, EST-LAT177” (EASTBALTIC HARBOURS). Projekta mērķis ir </w:t>
      </w:r>
      <w:r w:rsidR="00EA6E92" w:rsidRPr="00EA6E92">
        <w:rPr>
          <w:rFonts w:ascii="Calibri" w:eastAsia="Calibri" w:hAnsi="Calibri" w:cs="Calibri"/>
          <w:color w:val="000000"/>
          <w:sz w:val="22"/>
          <w:szCs w:val="22"/>
        </w:rPr>
        <w:t xml:space="preserve">stiprināt Latvijas un Igaunijas jahtu ostu tīklu ar kvalitatīviem pakalpojumiem un popularizēt  Austrumbaltijas piekrasti kā burāšanas galamērķi un to īsteno no 01.09.2020. līdz 31.12.2022.  Projekta kopējais finansējums ir </w:t>
      </w:r>
      <w:r w:rsidR="00EA6E92" w:rsidRPr="00EA6E92">
        <w:rPr>
          <w:rFonts w:ascii="Calibri" w:eastAsia="Calibri" w:hAnsi="Calibri" w:cs="Calibri"/>
          <w:sz w:val="22"/>
          <w:szCs w:val="22"/>
        </w:rPr>
        <w:t xml:space="preserve">3 304 285.93 EUR, t.sk. ERAF Interreg Igaunijas-Latvijas programmas finansējums ir 2 808 643.01 EUR. </w:t>
      </w:r>
      <w:r w:rsidR="00C0536B">
        <w:rPr>
          <w:rFonts w:ascii="Calibri" w:eastAsia="Calibri" w:hAnsi="Calibri" w:cs="Calibri"/>
          <w:sz w:val="22"/>
          <w:szCs w:val="22"/>
        </w:rPr>
        <w:t xml:space="preserve">Projekta vadošais partneris </w:t>
      </w:r>
      <w:r w:rsidR="003D611E">
        <w:rPr>
          <w:rFonts w:ascii="Calibri" w:eastAsia="Calibri" w:hAnsi="Calibri" w:cs="Calibri"/>
          <w:sz w:val="22"/>
          <w:szCs w:val="22"/>
        </w:rPr>
        <w:t xml:space="preserve">ir </w:t>
      </w:r>
      <w:r w:rsidR="00C0536B">
        <w:rPr>
          <w:rFonts w:ascii="Calibri" w:eastAsia="Calibri" w:hAnsi="Calibri" w:cs="Calibri"/>
          <w:sz w:val="22"/>
          <w:szCs w:val="22"/>
        </w:rPr>
        <w:t>Rīgas plānošanas reģions.</w:t>
      </w:r>
    </w:p>
    <w:p w14:paraId="29A885B7" w14:textId="77777777" w:rsidR="00AE3223" w:rsidRDefault="00AE3223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4E7B0972" w14:textId="6AF0A3BE" w:rsidR="00EA6E92" w:rsidRPr="0005793F" w:rsidRDefault="00DC0843">
      <w:pPr>
        <w:jc w:val="both"/>
        <w:rPr>
          <w:rFonts w:ascii="Calibri" w:eastAsia="Calibri" w:hAnsi="Calibri" w:cs="Calibri"/>
          <w:u w:val="single"/>
        </w:rPr>
      </w:pPr>
      <w:r w:rsidRPr="0005793F">
        <w:rPr>
          <w:rFonts w:ascii="Calibri" w:eastAsia="Calibri" w:hAnsi="Calibri" w:cs="Calibri"/>
          <w:u w:val="single"/>
        </w:rPr>
        <w:t>Vairāk i</w:t>
      </w:r>
      <w:r w:rsidR="00EA6E92" w:rsidRPr="0005793F">
        <w:rPr>
          <w:rFonts w:ascii="Calibri" w:eastAsia="Calibri" w:hAnsi="Calibri" w:cs="Calibri"/>
          <w:u w:val="single"/>
        </w:rPr>
        <w:t>nformācija</w:t>
      </w:r>
      <w:r w:rsidRPr="0005793F">
        <w:rPr>
          <w:rFonts w:ascii="Calibri" w:eastAsia="Calibri" w:hAnsi="Calibri" w:cs="Calibri"/>
          <w:u w:val="single"/>
        </w:rPr>
        <w:t>s</w:t>
      </w:r>
      <w:r w:rsidR="00EA6E92" w:rsidRPr="0005793F">
        <w:rPr>
          <w:rFonts w:ascii="Calibri" w:eastAsia="Calibri" w:hAnsi="Calibri" w:cs="Calibri"/>
          <w:u w:val="single"/>
        </w:rPr>
        <w:t xml:space="preserve"> par projektu:</w:t>
      </w:r>
    </w:p>
    <w:p w14:paraId="612648A2" w14:textId="77777777" w:rsidR="00EA6E92" w:rsidRDefault="00EA6E92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4BD501D" w14:textId="77777777" w:rsidR="000D68C3" w:rsidRDefault="0005793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Projekta nosaukums:</w:t>
      </w:r>
    </w:p>
    <w:p w14:paraId="3DB7132B" w14:textId="77777777" w:rsidR="000D68C3" w:rsidRDefault="0005793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Austrumbaltijas jahtu ostu tīkla pilnveidošana un popularizēšana, EST-LAT177</w:t>
      </w:r>
    </w:p>
    <w:p w14:paraId="33674006" w14:textId="77777777" w:rsidR="000D68C3" w:rsidRDefault="000D68C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0FF322" w14:textId="77777777" w:rsidR="000D68C3" w:rsidRDefault="0005793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Projekta nosaukums angļu valodā:</w:t>
      </w:r>
    </w:p>
    <w:p w14:paraId="4DEF27BB" w14:textId="77777777" w:rsidR="000D68C3" w:rsidRDefault="0005793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Improvement and promotion of the East Baltic Coast harbours network, EST-LAT177</w:t>
      </w:r>
    </w:p>
    <w:p w14:paraId="6AD41C9A" w14:textId="77777777" w:rsidR="000D68C3" w:rsidRDefault="000D68C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65A40D2" w14:textId="77777777" w:rsidR="000D68C3" w:rsidRDefault="0005793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Projekta akronīms:</w:t>
      </w:r>
    </w:p>
    <w:p w14:paraId="2F75A250" w14:textId="77777777" w:rsidR="000D68C3" w:rsidRDefault="0005793F">
      <w:pPr>
        <w:jc w:val="both"/>
        <w:rPr>
          <w:rFonts w:ascii="Calibri" w:eastAsia="Calibri" w:hAnsi="Calibri" w:cs="Calibri"/>
          <w:sz w:val="22"/>
          <w:szCs w:val="2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EASTBALTIC HARBOURS</w:t>
      </w:r>
    </w:p>
    <w:p w14:paraId="4EE0B1BA" w14:textId="77777777" w:rsidR="000D68C3" w:rsidRDefault="000D68C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D0EFE2B" w14:textId="77777777" w:rsidR="000D68C3" w:rsidRDefault="0005793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Projekta tīmekļa vietne:</w:t>
      </w:r>
    </w:p>
    <w:p w14:paraId="2CC6981A" w14:textId="77777777" w:rsidR="00DC0843" w:rsidRDefault="009F4014">
      <w:pPr>
        <w:jc w:val="both"/>
        <w:rPr>
          <w:rFonts w:ascii="Calibri" w:eastAsia="Calibri" w:hAnsi="Calibri" w:cs="Calibri"/>
          <w:color w:val="0563C1"/>
          <w:sz w:val="22"/>
          <w:szCs w:val="22"/>
          <w:u w:val="single"/>
        </w:rPr>
      </w:pPr>
      <w:hyperlink r:id="rId9">
        <w:r w:rsidR="0005793F"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https://estlat.eu/en/estlat-results/eastbaltic-harbours.html</w:t>
        </w:r>
      </w:hyperlink>
      <w:r w:rsidR="00C0536B">
        <w:rPr>
          <w:rFonts w:ascii="Calibri" w:eastAsia="Calibri" w:hAnsi="Calibri" w:cs="Calibri"/>
          <w:color w:val="0563C1"/>
          <w:sz w:val="22"/>
          <w:szCs w:val="22"/>
          <w:u w:val="single"/>
        </w:rPr>
        <w:t xml:space="preserve">, </w:t>
      </w:r>
    </w:p>
    <w:p w14:paraId="63398A0A" w14:textId="59C5DC75" w:rsidR="000D68C3" w:rsidRDefault="00C0536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563C1"/>
          <w:sz w:val="22"/>
          <w:szCs w:val="22"/>
          <w:u w:val="single"/>
        </w:rPr>
        <w:t>www.eastbaltic.eu</w:t>
      </w:r>
    </w:p>
    <w:p w14:paraId="31719A58" w14:textId="77777777" w:rsidR="000D68C3" w:rsidRDefault="000D68C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3AED58" w14:textId="77777777" w:rsidR="000D68C3" w:rsidRDefault="0005793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Programma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65B03ED4" w14:textId="77777777" w:rsidR="000D68C3" w:rsidRDefault="000579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Eiropas Reģionālās attīstības fonda (ERAF) INTERREG Igaunijas-Latvijas Pārrobežu sadarbības programma 2014.-2020.gadam</w:t>
      </w:r>
    </w:p>
    <w:p w14:paraId="35674094" w14:textId="77777777" w:rsidR="000D68C3" w:rsidRDefault="0005793F">
      <w:pPr>
        <w:pStyle w:val="Heading3"/>
        <w:shd w:val="clear" w:color="auto" w:fill="FEFEFE"/>
        <w:spacing w:before="0" w:after="0"/>
        <w:ind w:left="19"/>
        <w:jc w:val="both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3.prioritāte “Uzlabots jahtu ostu tīkls”, 3.1. specifiskais mērķis: “Uzlabots mazo ostu tīkls ar kvalitatīviem ostu pakalpojumiem”</w:t>
      </w:r>
    </w:p>
    <w:p w14:paraId="55254761" w14:textId="77777777" w:rsidR="000D68C3" w:rsidRDefault="000D68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230375F" w14:textId="77777777" w:rsidR="000D68C3" w:rsidRDefault="000579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Projekta mērķis:</w:t>
      </w:r>
    </w:p>
    <w:p w14:paraId="5EC8F6E6" w14:textId="77777777" w:rsidR="000D68C3" w:rsidRDefault="000579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Stiprināt Latvijas un Igaunijas jahtu ostu tīklu ar kvalitatīviem pakalpojumiem un popularizēt  Austrumbaltijas piekrasti kā burāšanas galamērķi.</w:t>
      </w:r>
    </w:p>
    <w:p w14:paraId="5EB4C905" w14:textId="77777777" w:rsidR="000D68C3" w:rsidRDefault="000D68C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8909B22" w14:textId="77777777" w:rsidR="000D68C3" w:rsidRDefault="0005793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Projekta aktivitātes:</w:t>
      </w:r>
    </w:p>
    <w:p w14:paraId="3E9C4AC8" w14:textId="77777777" w:rsidR="000D68C3" w:rsidRDefault="0005793F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Lai sasniegtu projekta mērķi, projekta aktivitātes tiks īstenotas divos virzienos – investīcijas jahtu ostu infrastruktūrā un ostu tīkla mārketings. Jahtu ostu infrastruktūras un pakalpojumu uzlabošanas aktivitātes papildinās iepriekšējā ostu projektā (EST-LAT harbours) veiktās investīcijas, kas veicinās ostu tīkla drošības standartu un pakalpojumu kvalitātes uzlabošanos.</w:t>
      </w:r>
    </w:p>
    <w:p w14:paraId="0CEDB5EC" w14:textId="77777777" w:rsidR="000D68C3" w:rsidRDefault="0005793F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Investīcijas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ostu infrastruktūrā tiks vērstas uz:</w:t>
      </w:r>
    </w:p>
    <w:p w14:paraId="1668DB5B" w14:textId="77777777" w:rsidR="000D68C3" w:rsidRDefault="000579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Navigācijas drošības uzlabošana: ostas ieejas un ūdens zonas marķēšana ar atbilstošām navigācijas zīmēm (vadlīnijas, bojas, viedās bojas, navigācijas zīmes).</w:t>
      </w:r>
    </w:p>
    <w:p w14:paraId="4FB3E383" w14:textId="77777777" w:rsidR="000D68C3" w:rsidRDefault="000579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Jaunu piestātņu izveide: peldošas piestātnes, pietauvošanās vietas.</w:t>
      </w:r>
    </w:p>
    <w:p w14:paraId="432BEDEF" w14:textId="77777777" w:rsidR="000D68C3" w:rsidRDefault="000579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Investīcijas vides aizsardzībai: atkritumu un notekūdeņu savākšanas iekārtas.</w:t>
      </w:r>
    </w:p>
    <w:p w14:paraId="0753BF65" w14:textId="77777777" w:rsidR="000D68C3" w:rsidRDefault="000579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Labāki pakalpojumi burātājiem: elektrības un dzeramā ūdens pieejamība piestātnēs, servisa ēku celtniecība vai rekonstrukcija, kur būs pieejami sanitārie mezgli, saunas u.c. apgaismojumu izveide ostas teritorijā un krastmalā.</w:t>
      </w:r>
    </w:p>
    <w:p w14:paraId="32E249CD" w14:textId="77777777" w:rsidR="000D68C3" w:rsidRDefault="000579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Pakalpojumu klāsta paplašināšana: degvielas uzpildes punkti, jahtu novietņu vietu izveide (āra/iekštelpu), inventārs un aprīkojums jahtu ziemošanas pakalpojumu attīstībai un remontdarbu veikšanai. </w:t>
      </w:r>
    </w:p>
    <w:p w14:paraId="2E361B96" w14:textId="77777777" w:rsidR="000D68C3" w:rsidRDefault="0005793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Ostu tīkla </w:t>
      </w:r>
      <w:r>
        <w:rPr>
          <w:rFonts w:ascii="Calibri" w:eastAsia="Calibri" w:hAnsi="Calibri" w:cs="Calibri"/>
          <w:b/>
          <w:sz w:val="22"/>
          <w:szCs w:val="22"/>
        </w:rPr>
        <w:t>mārketinga aktivitātes</w:t>
      </w:r>
      <w:r>
        <w:rPr>
          <w:rFonts w:ascii="Calibri" w:eastAsia="Calibri" w:hAnsi="Calibri" w:cs="Calibri"/>
          <w:sz w:val="22"/>
          <w:szCs w:val="22"/>
        </w:rPr>
        <w:t xml:space="preserve"> paredz popularizēt Austrumbaltijas piekrasti (Igaunija un Latvija) kā pievilcīgu, interesantu un drošu burāšanas galamērķi. Mērķa grupa ir burātāji no Vācijas, Somijas, Zviedrijas, Polijas un arī vietējie - Latvijas un Igaunijas burātāji.</w:t>
      </w:r>
    </w:p>
    <w:p w14:paraId="6CCD025C" w14:textId="77777777" w:rsidR="000D68C3" w:rsidRDefault="0005793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Projekts paredz šādas mārketinga aktivitātes:</w:t>
      </w:r>
    </w:p>
    <w:p w14:paraId="0FE07E75" w14:textId="77777777" w:rsidR="000D68C3" w:rsidRDefault="000579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Dalība tūrisma/jahtu starptautiskās izstādēs.</w:t>
      </w:r>
    </w:p>
    <w:p w14:paraId="32600BDF" w14:textId="77777777" w:rsidR="000D68C3" w:rsidRDefault="000579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Dalība un projekta rezultātu prezentēšana starptautiskos burātāju sadarbības tīklos un pasākumos.</w:t>
      </w:r>
    </w:p>
    <w:p w14:paraId="29B43AC9" w14:textId="77777777" w:rsidR="000D68C3" w:rsidRDefault="000579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Iepazīšanās vizīšu organizēšana žurnālistiem,  blogeriem, mērķa grupām.</w:t>
      </w:r>
    </w:p>
    <w:p w14:paraId="02400385" w14:textId="77777777" w:rsidR="000D68C3" w:rsidRDefault="000579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Jahtu ostu kataloga trešā izdevuma sagatavošana, iekļaujot informāciju par ostām Austrumu Baltijas jūras krastā (no Klaipēdas - līdz Narvai) un piekrastes ceļveža izveide.</w:t>
      </w:r>
    </w:p>
    <w:p w14:paraId="6CD3B844" w14:textId="77777777" w:rsidR="000D68C3" w:rsidRDefault="000579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Projekta mājaslapas pilnveide, digitālais mārketings.</w:t>
      </w:r>
    </w:p>
    <w:p w14:paraId="1150F654" w14:textId="77777777" w:rsidR="000D68C3" w:rsidRDefault="0005793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Mārketinga satura izgatavošana un izplatīšana (sociālie tīkli, raksti žurnālos u.c.)</w:t>
      </w:r>
    </w:p>
    <w:p w14:paraId="6A06B507" w14:textId="77777777" w:rsidR="000D68C3" w:rsidRDefault="0005793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Projekta rezultāts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14:paraId="1E5BB672" w14:textId="77777777" w:rsidR="000D68C3" w:rsidRDefault="0005793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Projekta rezultātā tiks uzlabota Igaunijas un Latvijas jahtu ostu infrastruktūra un sniegti kvalitatīvāki pakalpojumi, kā arī sekmēta mazo ostu starptautiskā atpazīstamība un iekļaušanās ostu tīklā.</w:t>
      </w:r>
    </w:p>
    <w:p w14:paraId="3F72F247" w14:textId="77777777" w:rsidR="000D68C3" w:rsidRDefault="000D68C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7C576D8" w14:textId="77777777" w:rsidR="000D68C3" w:rsidRDefault="0005793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Projekta partneri:</w:t>
      </w:r>
    </w:p>
    <w:p w14:paraId="2D6D0946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Rīgas plānošanas reģions (Latvija) – vadošais partneris</w:t>
      </w:r>
    </w:p>
    <w:p w14:paraId="4B097CE0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Kurzemes plānošanas reģions (Latvija)</w:t>
      </w:r>
    </w:p>
    <w:p w14:paraId="46086AED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Biedrība “Igaunijas mazo ostu attīstības centrs” (Igaunija)</w:t>
      </w:r>
    </w:p>
    <w:p w14:paraId="4BFADFDD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1F282D"/>
          <w:sz w:val="22"/>
          <w:szCs w:val="22"/>
          <w:highlight w:val="white"/>
        </w:rPr>
        <w:t>Salacgrīvas ostas pārvalde </w:t>
      </w:r>
      <w:r>
        <w:rPr>
          <w:rFonts w:ascii="Calibri" w:eastAsia="Calibri" w:hAnsi="Calibri" w:cs="Calibri"/>
          <w:color w:val="000000"/>
          <w:sz w:val="22"/>
          <w:szCs w:val="22"/>
        </w:rPr>
        <w:t>(Latvija)</w:t>
      </w:r>
    </w:p>
    <w:p w14:paraId="726AEBFC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Rīgas Brīvostas pārvalde (Latvija)</w:t>
      </w:r>
    </w:p>
    <w:p w14:paraId="0AEC266D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Jūrmalas ostas pārvalde (Latvija)</w:t>
      </w:r>
    </w:p>
    <w:p w14:paraId="208ACB16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Engures ostas pārvalde (Latvija)</w:t>
      </w:r>
    </w:p>
    <w:p w14:paraId="079DDA45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Rojas ostas pārvalde (Latvija)</w:t>
      </w:r>
    </w:p>
    <w:p w14:paraId="4DCB4349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SIA New Yacht Marina (Latvija)</w:t>
      </w:r>
    </w:p>
    <w:p w14:paraId="09E12688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Pāvilostas ostas pārvalde (Latvija)</w:t>
      </w:r>
    </w:p>
    <w:p w14:paraId="1D8FEF2C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SIA AK Pāvilosta Marina (Latvija)</w:t>
      </w:r>
    </w:p>
    <w:p w14:paraId="35D73491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Fonds “Hījumā ostas” (Igaunija)</w:t>
      </w:r>
    </w:p>
    <w:p w14:paraId="1C086064" w14:textId="77777777" w:rsidR="000D68C3" w:rsidRDefault="000579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1F282D"/>
          <w:sz w:val="22"/>
          <w:szCs w:val="22"/>
          <w:highlight w:val="white"/>
        </w:rPr>
        <w:t>AS Saarte Liinid (Igaunija)</w:t>
      </w:r>
    </w:p>
    <w:p w14:paraId="08669B46" w14:textId="77777777" w:rsidR="000D68C3" w:rsidRDefault="000D68C3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635F6FB8" w14:textId="77777777" w:rsidR="000D68C3" w:rsidRDefault="0005793F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Projekta īstenošanas laiks</w:t>
      </w:r>
      <w:r>
        <w:rPr>
          <w:rFonts w:ascii="Calibri" w:eastAsia="Calibri" w:hAnsi="Calibri" w:cs="Calibri"/>
          <w:sz w:val="22"/>
          <w:szCs w:val="22"/>
        </w:rPr>
        <w:t>: 01.09.2020. - 31.12.2022</w:t>
      </w:r>
    </w:p>
    <w:p w14:paraId="5F4DD4E3" w14:textId="77777777" w:rsidR="000D68C3" w:rsidRDefault="000D68C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ECE9A6" w14:textId="77777777" w:rsidR="000D68C3" w:rsidRDefault="0005793F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Projekta kopējais budžets:</w:t>
      </w:r>
      <w:r>
        <w:rPr>
          <w:rFonts w:ascii="Calibri" w:eastAsia="Calibri" w:hAnsi="Calibri" w:cs="Calibri"/>
          <w:sz w:val="22"/>
          <w:szCs w:val="22"/>
        </w:rPr>
        <w:t xml:space="preserve"> 3 304 285.93 EUR, t.sk. ERAF Interreg Igaunijas-Latvijas programmas finansējums ir 2 808 643.01 EUR. Rīgas plānošanas reģions projektā piedalās kā vadošais partneris ar plānoto projekta budžetu 203 265.00 EUR (ERAF atbalsts 172 775.25 EUR).</w:t>
      </w:r>
    </w:p>
    <w:p w14:paraId="66CC4F55" w14:textId="77777777" w:rsidR="000D68C3" w:rsidRDefault="000D68C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70C5B67" w14:textId="77777777" w:rsidR="000D68C3" w:rsidRDefault="0005793F">
      <w:pPr>
        <w:jc w:val="both"/>
        <w:rPr>
          <w:rFonts w:ascii="Calibri" w:eastAsia="Calibri" w:hAnsi="Calibri" w:cs="Calibri"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Projekta kontaktpersona Rīgas plānošanas reģionā</w:t>
      </w:r>
      <w:r>
        <w:rPr>
          <w:rFonts w:ascii="Calibri" w:eastAsia="Calibri" w:hAnsi="Calibri" w:cs="Calibri"/>
          <w:sz w:val="22"/>
          <w:szCs w:val="22"/>
        </w:rPr>
        <w:t xml:space="preserve">: Inga Brieze, e-pasts: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inga.brieze@rpr.gov.lv</w:t>
        </w:r>
      </w:hyperlink>
      <w:r>
        <w:rPr>
          <w:rFonts w:ascii="Calibri" w:eastAsia="Calibri" w:hAnsi="Calibri" w:cs="Calibri"/>
          <w:sz w:val="22"/>
          <w:szCs w:val="22"/>
        </w:rPr>
        <w:t>, tālr. +371 29488197</w:t>
      </w:r>
    </w:p>
    <w:p w14:paraId="401B4AFF" w14:textId="77777777" w:rsidR="000D68C3" w:rsidRDefault="000D68C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218E489" w14:textId="77777777" w:rsidR="000D68C3" w:rsidRDefault="0005793F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Šī informācija atspoguļo autora viedokli. Programmas vadošā iestāde neatbild par tajā ietvertās informācijas iespējamo izmantošanu.</w:t>
      </w:r>
    </w:p>
    <w:p w14:paraId="40045C0C" w14:textId="77777777" w:rsidR="000D68C3" w:rsidRDefault="000D68C3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94A086C" w14:textId="77777777" w:rsidR="00C52D67" w:rsidRDefault="00C52D67">
      <w:pPr>
        <w:jc w:val="both"/>
        <w:rPr>
          <w:rFonts w:ascii="Calibri" w:eastAsia="Calibri" w:hAnsi="Calibri" w:cs="Calibri"/>
          <w:sz w:val="22"/>
          <w:szCs w:val="22"/>
        </w:rPr>
        <w:sectPr w:rsidR="00C52D67">
          <w:pgSz w:w="11906" w:h="16838"/>
          <w:pgMar w:top="1440" w:right="1440" w:bottom="1440" w:left="1440" w:header="708" w:footer="708" w:gutter="0"/>
          <w:pgNumType w:start="1"/>
          <w:cols w:space="720"/>
        </w:sectPr>
      </w:pPr>
      <w:bookmarkStart w:id="2" w:name="_GoBack"/>
      <w:bookmarkEnd w:id="2"/>
    </w:p>
    <w:p w14:paraId="6C33081B" w14:textId="49031EC3" w:rsidR="00C52D67" w:rsidRDefault="00C52D67" w:rsidP="00A0277F">
      <w:pPr>
        <w:jc w:val="both"/>
        <w:rPr>
          <w:rFonts w:ascii="Calibri" w:eastAsia="Calibri" w:hAnsi="Calibri" w:cs="Calibri"/>
          <w:sz w:val="22"/>
          <w:szCs w:val="22"/>
        </w:rPr>
      </w:pPr>
    </w:p>
    <w:sectPr w:rsidR="00C52D67" w:rsidSect="00C52D67">
      <w:pgSz w:w="16838" w:h="11906" w:orient="landscape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84391"/>
    <w:multiLevelType w:val="multilevel"/>
    <w:tmpl w:val="8EDAD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BE2202"/>
    <w:multiLevelType w:val="multilevel"/>
    <w:tmpl w:val="BB927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D04732A"/>
    <w:multiLevelType w:val="multilevel"/>
    <w:tmpl w:val="BEA08FD0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C3"/>
    <w:rsid w:val="0005793F"/>
    <w:rsid w:val="000D68C3"/>
    <w:rsid w:val="002B0ED1"/>
    <w:rsid w:val="003D611E"/>
    <w:rsid w:val="006B3C35"/>
    <w:rsid w:val="0087066B"/>
    <w:rsid w:val="00916359"/>
    <w:rsid w:val="009F4014"/>
    <w:rsid w:val="00A0277F"/>
    <w:rsid w:val="00AE3223"/>
    <w:rsid w:val="00C0536B"/>
    <w:rsid w:val="00C52D67"/>
    <w:rsid w:val="00D10199"/>
    <w:rsid w:val="00DC0843"/>
    <w:rsid w:val="00EA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C59A31"/>
  <w15:docId w15:val="{5CCEFDB9-E109-4EA8-B703-A3C0E6BD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D39"/>
    <w:rPr>
      <w:lang w:eastAsia="en-GB"/>
    </w:rPr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qFormat/>
    <w:rsid w:val="00EF3D5E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  <w:lang w:eastAsia="lv-LV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F3D5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3D5E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EF3D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F3D5E"/>
    <w:rPr>
      <w:rFonts w:ascii="Times New Roman" w:eastAsia="Calibri" w:hAnsi="Times New Roman" w:cs="Times New Roman"/>
      <w:b/>
      <w:bCs/>
      <w:sz w:val="27"/>
      <w:szCs w:val="27"/>
      <w:lang w:val="lv-LV" w:eastAsia="lv-LV"/>
    </w:rPr>
  </w:style>
  <w:style w:type="character" w:customStyle="1" w:styleId="ListParagraphChar">
    <w:name w:val="List Paragraph Char"/>
    <w:link w:val="ListParagraph"/>
    <w:uiPriority w:val="34"/>
    <w:locked/>
    <w:rsid w:val="006F4D39"/>
    <w:rPr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6F4D39"/>
  </w:style>
  <w:style w:type="character" w:styleId="FollowedHyperlink">
    <w:name w:val="FollowedHyperlink"/>
    <w:basedOn w:val="DefaultParagraphFont"/>
    <w:uiPriority w:val="99"/>
    <w:semiHidden/>
    <w:unhideWhenUsed/>
    <w:rsid w:val="001F5A3B"/>
    <w:rPr>
      <w:color w:val="954F72" w:themeColor="followedHyperlink"/>
      <w:u w:val="single"/>
    </w:rPr>
  </w:style>
  <w:style w:type="character" w:customStyle="1" w:styleId="editworkpackagetotalsbline-text">
    <w:name w:val="editworkpackagetotalsbline-text"/>
    <w:basedOn w:val="DefaultParagraphFont"/>
    <w:rsid w:val="00086DFE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6E9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E92"/>
    <w:rPr>
      <w:rFonts w:ascii="Lucida Grande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ga.brieze@rpr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tlat.eu/en/estlat-results/eastbaltic-harbou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2eRKn8BIjbpNUOPGdmg1+WS10Q==">AMUW2mV2ypgJOVXQGIenDo42a8piSiO0ba6DSHWAdMko1Sv/rcRIDByvCYLc7fk0zC4x3QmGAlLoeyq19E3RAxEcG7d4+kDsENqWcrrpNl6+NMRcXwwHd847XKR+oiYVAiIPXrRtfpED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Elīza Anna Mellēna</dc:creator>
  <cp:lastModifiedBy>Janis Megnis</cp:lastModifiedBy>
  <cp:revision>8</cp:revision>
  <dcterms:created xsi:type="dcterms:W3CDTF">2021-03-15T11:12:00Z</dcterms:created>
  <dcterms:modified xsi:type="dcterms:W3CDTF">2023-10-31T14:32:00Z</dcterms:modified>
</cp:coreProperties>
</file>